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EF38" w14:textId="7C4E4EB5" w:rsidR="001B5750" w:rsidRPr="001B5750" w:rsidRDefault="001B5750" w:rsidP="001B5750">
      <w:pPr>
        <w:pStyle w:val="Heading1"/>
      </w:pPr>
      <w:r w:rsidRPr="001B5750">
        <w:t>About Grantham Foodbank</w:t>
      </w:r>
    </w:p>
    <w:p w14:paraId="533505CB" w14:textId="338E01EF" w:rsidR="001B5750" w:rsidRPr="001B5750" w:rsidRDefault="001B5750" w:rsidP="001B5750">
      <w:pPr>
        <w:pStyle w:val="NormalWeb"/>
        <w:rPr>
          <w:rFonts w:asciiTheme="minorHAnsi" w:hAnsiTheme="minorHAnsi"/>
        </w:rPr>
      </w:pPr>
      <w:r w:rsidRPr="001B5750">
        <w:rPr>
          <w:rStyle w:val="Strong"/>
          <w:rFonts w:asciiTheme="minorHAnsi" w:eastAsiaTheme="majorEastAsia" w:hAnsiTheme="minorHAnsi"/>
        </w:rPr>
        <w:t>Mission &amp; Vision</w:t>
      </w:r>
      <w:r w:rsidRPr="001B5750">
        <w:rPr>
          <w:rFonts w:asciiTheme="minorHAnsi" w:hAnsiTheme="minorHAnsi"/>
        </w:rPr>
        <w:br/>
        <w:t xml:space="preserve">Grantham Foodbank is part of The Trussell Trust network, working to provide </w:t>
      </w:r>
      <w:r w:rsidR="009958CF">
        <w:rPr>
          <w:rFonts w:asciiTheme="minorHAnsi" w:hAnsiTheme="minorHAnsi"/>
        </w:rPr>
        <w:t>relief of poverty in Grantham</w:t>
      </w:r>
      <w:r w:rsidR="009C6004">
        <w:rPr>
          <w:rFonts w:asciiTheme="minorHAnsi" w:hAnsiTheme="minorHAnsi"/>
        </w:rPr>
        <w:t xml:space="preserve"> and surrounding areas </w:t>
      </w:r>
      <w:proofErr w:type="gramStart"/>
      <w:r w:rsidR="009C6004">
        <w:rPr>
          <w:rFonts w:asciiTheme="minorHAnsi" w:hAnsiTheme="minorHAnsi"/>
        </w:rPr>
        <w:t>in particular but</w:t>
      </w:r>
      <w:proofErr w:type="gramEnd"/>
      <w:r w:rsidR="009C6004">
        <w:rPr>
          <w:rFonts w:asciiTheme="minorHAnsi" w:hAnsiTheme="minorHAnsi"/>
        </w:rPr>
        <w:t xml:space="preserve"> not exclusively by providing emergency food supplies to individuals in need and/or charities, or other organisations working to prevent or relieve poverty.</w:t>
      </w:r>
    </w:p>
    <w:p w14:paraId="342C1D68" w14:textId="77777777" w:rsidR="001B5750" w:rsidRPr="001B5750" w:rsidRDefault="001B5750" w:rsidP="001B5750">
      <w:pPr>
        <w:pStyle w:val="NormalWeb"/>
        <w:rPr>
          <w:rFonts w:asciiTheme="minorHAnsi" w:hAnsiTheme="minorHAnsi"/>
        </w:rPr>
      </w:pPr>
      <w:r w:rsidRPr="001B5750">
        <w:rPr>
          <w:rStyle w:val="Strong"/>
          <w:rFonts w:asciiTheme="minorHAnsi" w:eastAsiaTheme="majorEastAsia" w:hAnsiTheme="minorHAnsi"/>
        </w:rPr>
        <w:t>Our Work</w:t>
      </w:r>
    </w:p>
    <w:p w14:paraId="1B70DE66" w14:textId="77777777" w:rsidR="001B5750" w:rsidRPr="001B5750" w:rsidRDefault="001B5750" w:rsidP="001B5750">
      <w:pPr>
        <w:pStyle w:val="NormalWeb"/>
        <w:numPr>
          <w:ilvl w:val="0"/>
          <w:numId w:val="10"/>
        </w:numPr>
        <w:rPr>
          <w:rFonts w:asciiTheme="minorHAnsi" w:hAnsiTheme="minorHAnsi"/>
        </w:rPr>
      </w:pPr>
      <w:r w:rsidRPr="001B5750">
        <w:rPr>
          <w:rFonts w:asciiTheme="minorHAnsi" w:hAnsiTheme="minorHAnsi"/>
        </w:rPr>
        <w:t>Distribute food parcels to individuals and families in need</w:t>
      </w:r>
    </w:p>
    <w:p w14:paraId="5410AAB2" w14:textId="77777777" w:rsidR="001B5750" w:rsidRPr="001B5750" w:rsidRDefault="001B5750" w:rsidP="001B5750">
      <w:pPr>
        <w:pStyle w:val="NormalWeb"/>
        <w:numPr>
          <w:ilvl w:val="0"/>
          <w:numId w:val="10"/>
        </w:numPr>
        <w:rPr>
          <w:rFonts w:asciiTheme="minorHAnsi" w:hAnsiTheme="minorHAnsi"/>
        </w:rPr>
      </w:pPr>
      <w:r w:rsidRPr="001B5750">
        <w:rPr>
          <w:rFonts w:asciiTheme="minorHAnsi" w:hAnsiTheme="minorHAnsi"/>
        </w:rPr>
        <w:t>Offer advice, guidance, and support through local partnerships</w:t>
      </w:r>
    </w:p>
    <w:p w14:paraId="1E715EFC" w14:textId="752241CF" w:rsidR="001B5750" w:rsidRPr="001B5750" w:rsidRDefault="001B5750" w:rsidP="001B5750">
      <w:pPr>
        <w:pStyle w:val="NormalWeb"/>
        <w:numPr>
          <w:ilvl w:val="0"/>
          <w:numId w:val="10"/>
        </w:numPr>
        <w:rPr>
          <w:rFonts w:asciiTheme="minorHAnsi" w:hAnsiTheme="minorHAnsi"/>
        </w:rPr>
      </w:pPr>
      <w:r w:rsidRPr="001B5750">
        <w:rPr>
          <w:rFonts w:asciiTheme="minorHAnsi" w:hAnsiTheme="minorHAnsi"/>
        </w:rPr>
        <w:t xml:space="preserve">Work closely with </w:t>
      </w:r>
      <w:r w:rsidR="0053027D">
        <w:rPr>
          <w:rFonts w:asciiTheme="minorHAnsi" w:hAnsiTheme="minorHAnsi"/>
        </w:rPr>
        <w:t>referring agencies</w:t>
      </w:r>
    </w:p>
    <w:p w14:paraId="7E55A7BC" w14:textId="77777777" w:rsidR="001B5750" w:rsidRPr="001B5750" w:rsidRDefault="001B5750" w:rsidP="001B5750">
      <w:pPr>
        <w:pStyle w:val="NormalWeb"/>
        <w:rPr>
          <w:rFonts w:asciiTheme="minorHAnsi" w:hAnsiTheme="minorHAnsi"/>
        </w:rPr>
      </w:pPr>
      <w:r w:rsidRPr="001B5750">
        <w:rPr>
          <w:rStyle w:val="Strong"/>
          <w:rFonts w:asciiTheme="minorHAnsi" w:eastAsiaTheme="majorEastAsia" w:hAnsiTheme="minorHAnsi"/>
        </w:rPr>
        <w:t>Governance</w:t>
      </w:r>
    </w:p>
    <w:p w14:paraId="3710CE5C" w14:textId="77777777" w:rsidR="001B5750" w:rsidRPr="001B5750" w:rsidRDefault="001B5750" w:rsidP="001B5750">
      <w:pPr>
        <w:pStyle w:val="NormalWeb"/>
        <w:numPr>
          <w:ilvl w:val="0"/>
          <w:numId w:val="11"/>
        </w:numPr>
        <w:rPr>
          <w:rFonts w:asciiTheme="minorHAnsi" w:hAnsiTheme="minorHAnsi"/>
        </w:rPr>
      </w:pPr>
      <w:r w:rsidRPr="001B5750">
        <w:rPr>
          <w:rFonts w:asciiTheme="minorHAnsi" w:hAnsiTheme="minorHAnsi"/>
        </w:rPr>
        <w:t>Operates under a Board of Trustees responsible for strategic oversight and governance</w:t>
      </w:r>
    </w:p>
    <w:p w14:paraId="1AC96B07" w14:textId="77777777" w:rsidR="001B5750" w:rsidRPr="001B5750" w:rsidRDefault="001B5750" w:rsidP="001B5750">
      <w:pPr>
        <w:pStyle w:val="NormalWeb"/>
        <w:numPr>
          <w:ilvl w:val="0"/>
          <w:numId w:val="11"/>
        </w:numPr>
        <w:rPr>
          <w:rFonts w:asciiTheme="minorHAnsi" w:hAnsiTheme="minorHAnsi"/>
        </w:rPr>
      </w:pPr>
      <w:r w:rsidRPr="001B5750">
        <w:rPr>
          <w:rFonts w:asciiTheme="minorHAnsi" w:hAnsiTheme="minorHAnsi"/>
        </w:rPr>
        <w:t>Trustees meet approximately 10 times per year and take part in an annual strategy day</w:t>
      </w:r>
    </w:p>
    <w:p w14:paraId="3C1BA996" w14:textId="77777777" w:rsidR="001B5750" w:rsidRPr="001B5750" w:rsidRDefault="001B5750" w:rsidP="001B5750">
      <w:pPr>
        <w:pStyle w:val="NormalWeb"/>
        <w:rPr>
          <w:rFonts w:asciiTheme="minorHAnsi" w:hAnsiTheme="minorHAnsi"/>
        </w:rPr>
      </w:pPr>
      <w:r w:rsidRPr="001B5750">
        <w:rPr>
          <w:rStyle w:val="Strong"/>
          <w:rFonts w:asciiTheme="minorHAnsi" w:eastAsiaTheme="majorEastAsia" w:hAnsiTheme="minorHAnsi"/>
        </w:rPr>
        <w:t>Impact</w:t>
      </w:r>
    </w:p>
    <w:p w14:paraId="0C45A242" w14:textId="32B0C2A1" w:rsidR="001B5750" w:rsidRPr="001B5750" w:rsidRDefault="001B5750" w:rsidP="001B5750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B5750">
        <w:rPr>
          <w:rFonts w:asciiTheme="minorHAnsi" w:hAnsiTheme="minorHAnsi"/>
        </w:rPr>
        <w:t xml:space="preserve">Supported over </w:t>
      </w:r>
      <w:r w:rsidR="00830460">
        <w:rPr>
          <w:rFonts w:asciiTheme="minorHAnsi" w:hAnsiTheme="minorHAnsi"/>
        </w:rPr>
        <w:t>8,800</w:t>
      </w:r>
      <w:r w:rsidRPr="001B5750">
        <w:rPr>
          <w:rFonts w:asciiTheme="minorHAnsi" w:hAnsiTheme="minorHAnsi"/>
        </w:rPr>
        <w:t xml:space="preserve"> people in the past year</w:t>
      </w:r>
    </w:p>
    <w:p w14:paraId="666E6B62" w14:textId="7AABCFCD" w:rsidR="001B5750" w:rsidRPr="001B5750" w:rsidRDefault="001B5750" w:rsidP="001B5750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B5750">
        <w:rPr>
          <w:rFonts w:asciiTheme="minorHAnsi" w:hAnsiTheme="minorHAnsi"/>
        </w:rPr>
        <w:t xml:space="preserve">Developed strong partnerships with </w:t>
      </w:r>
      <w:r w:rsidR="0056136A">
        <w:rPr>
          <w:rFonts w:asciiTheme="minorHAnsi" w:hAnsiTheme="minorHAnsi"/>
        </w:rPr>
        <w:t>referring agencies and community</w:t>
      </w:r>
      <w:r w:rsidR="008D1CD2">
        <w:rPr>
          <w:rFonts w:asciiTheme="minorHAnsi" w:hAnsiTheme="minorHAnsi"/>
        </w:rPr>
        <w:t xml:space="preserve"> organisations</w:t>
      </w:r>
    </w:p>
    <w:p w14:paraId="351A6B4A" w14:textId="77777777" w:rsidR="001B5750" w:rsidRPr="001B5750" w:rsidRDefault="001B5750" w:rsidP="001B5750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1B5750">
        <w:rPr>
          <w:rFonts w:asciiTheme="minorHAnsi" w:hAnsiTheme="minorHAnsi"/>
        </w:rPr>
        <w:t>Maintains an active volunteer base contributing to all aspects of the foodbank’s operations</w:t>
      </w:r>
    </w:p>
    <w:p w14:paraId="5192C3CF" w14:textId="77777777" w:rsidR="001B5750" w:rsidRPr="001B5750" w:rsidRDefault="001B5750" w:rsidP="001B5750">
      <w:pPr>
        <w:pStyle w:val="NormalWeb"/>
        <w:rPr>
          <w:rFonts w:asciiTheme="minorHAnsi" w:hAnsiTheme="minorHAnsi"/>
        </w:rPr>
      </w:pPr>
      <w:r w:rsidRPr="001B5750">
        <w:rPr>
          <w:rStyle w:val="Strong"/>
          <w:rFonts w:asciiTheme="minorHAnsi" w:eastAsiaTheme="majorEastAsia" w:hAnsiTheme="minorHAnsi"/>
        </w:rPr>
        <w:t>Get Involved</w:t>
      </w:r>
      <w:r w:rsidRPr="001B5750">
        <w:rPr>
          <w:rFonts w:asciiTheme="minorHAnsi" w:hAnsiTheme="minorHAnsi"/>
        </w:rPr>
        <w:br/>
        <w:t>As a trustee, you will help guide the organisation’s strategy, governance, and fundraising, ensuring we can continue to support our community effectively.</w:t>
      </w:r>
    </w:p>
    <w:p w14:paraId="74B90C9B" w14:textId="75E86162" w:rsidR="008910E8" w:rsidRPr="001B5750" w:rsidRDefault="008910E8" w:rsidP="00A41E94">
      <w:pPr>
        <w:pStyle w:val="Heading1"/>
        <w:rPr>
          <w:rFonts w:asciiTheme="minorHAnsi" w:hAnsiTheme="minorHAnsi"/>
        </w:rPr>
      </w:pPr>
    </w:p>
    <w:sectPr w:rsidR="008910E8" w:rsidRPr="001B575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DD7E" w14:textId="77777777" w:rsidR="00942929" w:rsidRDefault="00942929" w:rsidP="008910E8">
      <w:pPr>
        <w:spacing w:after="0" w:line="240" w:lineRule="auto"/>
      </w:pPr>
      <w:r>
        <w:separator/>
      </w:r>
    </w:p>
  </w:endnote>
  <w:endnote w:type="continuationSeparator" w:id="0">
    <w:p w14:paraId="5D4AA96A" w14:textId="77777777" w:rsidR="00942929" w:rsidRDefault="00942929" w:rsidP="0089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D27D" w14:textId="77777777" w:rsidR="00942929" w:rsidRDefault="00942929" w:rsidP="008910E8">
      <w:pPr>
        <w:spacing w:after="0" w:line="240" w:lineRule="auto"/>
      </w:pPr>
      <w:r>
        <w:separator/>
      </w:r>
    </w:p>
  </w:footnote>
  <w:footnote w:type="continuationSeparator" w:id="0">
    <w:p w14:paraId="34B6BCBC" w14:textId="77777777" w:rsidR="00942929" w:rsidRDefault="00942929" w:rsidP="0089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B7DB" w14:textId="77777777" w:rsidR="008910E8" w:rsidRDefault="008910E8" w:rsidP="008910E8">
    <w:pPr>
      <w:pStyle w:val="NormalWeb"/>
    </w:pPr>
    <w:r>
      <w:rPr>
        <w:noProof/>
      </w:rPr>
      <w:drawing>
        <wp:inline distT="0" distB="0" distL="0" distR="0" wp14:anchorId="105D22E1" wp14:editId="164D60F3">
          <wp:extent cx="1952625" cy="752475"/>
          <wp:effectExtent l="0" t="0" r="9525" b="9525"/>
          <wp:docPr id="6" name="Picture 3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33C3E2" w14:textId="318D0E63" w:rsidR="008910E8" w:rsidRDefault="00891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A5C"/>
    <w:multiLevelType w:val="hybridMultilevel"/>
    <w:tmpl w:val="52588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D36"/>
    <w:multiLevelType w:val="multilevel"/>
    <w:tmpl w:val="CBDA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04039"/>
    <w:multiLevelType w:val="multilevel"/>
    <w:tmpl w:val="2798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43217"/>
    <w:multiLevelType w:val="multilevel"/>
    <w:tmpl w:val="C15A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95306"/>
    <w:multiLevelType w:val="hybridMultilevel"/>
    <w:tmpl w:val="9E525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3207C"/>
    <w:multiLevelType w:val="multilevel"/>
    <w:tmpl w:val="CA7C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261E7"/>
    <w:multiLevelType w:val="multilevel"/>
    <w:tmpl w:val="6776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E0693"/>
    <w:multiLevelType w:val="multilevel"/>
    <w:tmpl w:val="EE6C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44564"/>
    <w:multiLevelType w:val="multilevel"/>
    <w:tmpl w:val="B7DC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02146"/>
    <w:multiLevelType w:val="multilevel"/>
    <w:tmpl w:val="8766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72A32"/>
    <w:multiLevelType w:val="multilevel"/>
    <w:tmpl w:val="10F8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764087"/>
    <w:multiLevelType w:val="multilevel"/>
    <w:tmpl w:val="6FFC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160030">
    <w:abstractNumId w:val="3"/>
  </w:num>
  <w:num w:numId="2" w16cid:durableId="1281960397">
    <w:abstractNumId w:val="1"/>
  </w:num>
  <w:num w:numId="3" w16cid:durableId="1954091764">
    <w:abstractNumId w:val="2"/>
  </w:num>
  <w:num w:numId="4" w16cid:durableId="1988514930">
    <w:abstractNumId w:val="8"/>
  </w:num>
  <w:num w:numId="5" w16cid:durableId="1805149016">
    <w:abstractNumId w:val="9"/>
  </w:num>
  <w:num w:numId="6" w16cid:durableId="786586553">
    <w:abstractNumId w:val="0"/>
  </w:num>
  <w:num w:numId="7" w16cid:durableId="2033335216">
    <w:abstractNumId w:val="4"/>
  </w:num>
  <w:num w:numId="8" w16cid:durableId="302270330">
    <w:abstractNumId w:val="7"/>
  </w:num>
  <w:num w:numId="9" w16cid:durableId="296499300">
    <w:abstractNumId w:val="10"/>
  </w:num>
  <w:num w:numId="10" w16cid:durableId="2123063843">
    <w:abstractNumId w:val="11"/>
  </w:num>
  <w:num w:numId="11" w16cid:durableId="39940110">
    <w:abstractNumId w:val="6"/>
  </w:num>
  <w:num w:numId="12" w16cid:durableId="1859536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E8"/>
    <w:rsid w:val="0002726C"/>
    <w:rsid w:val="0007109B"/>
    <w:rsid w:val="001B5750"/>
    <w:rsid w:val="00257E5D"/>
    <w:rsid w:val="003D4499"/>
    <w:rsid w:val="00462712"/>
    <w:rsid w:val="004C6755"/>
    <w:rsid w:val="0053027D"/>
    <w:rsid w:val="0056136A"/>
    <w:rsid w:val="00731290"/>
    <w:rsid w:val="00830460"/>
    <w:rsid w:val="008910E8"/>
    <w:rsid w:val="008D1CD2"/>
    <w:rsid w:val="00935747"/>
    <w:rsid w:val="00942929"/>
    <w:rsid w:val="009813BE"/>
    <w:rsid w:val="009958CF"/>
    <w:rsid w:val="009C6004"/>
    <w:rsid w:val="00A41E94"/>
    <w:rsid w:val="00B05015"/>
    <w:rsid w:val="00BE1B53"/>
    <w:rsid w:val="00CA76CC"/>
    <w:rsid w:val="00D93596"/>
    <w:rsid w:val="00DB6EB0"/>
    <w:rsid w:val="00DC195B"/>
    <w:rsid w:val="00E50D58"/>
    <w:rsid w:val="00EA3555"/>
    <w:rsid w:val="00F3305C"/>
    <w:rsid w:val="00F6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B1E9C"/>
  <w15:chartTrackingRefBased/>
  <w15:docId w15:val="{9662EADC-5C84-4C9C-AD3D-BCC2588F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0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1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0E8"/>
  </w:style>
  <w:style w:type="paragraph" w:styleId="Footer">
    <w:name w:val="footer"/>
    <w:basedOn w:val="Normal"/>
    <w:link w:val="FooterChar"/>
    <w:uiPriority w:val="99"/>
    <w:unhideWhenUsed/>
    <w:rsid w:val="00891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0E8"/>
  </w:style>
  <w:style w:type="character" w:styleId="Strong">
    <w:name w:val="Strong"/>
    <w:basedOn w:val="DefaultParagraphFont"/>
    <w:uiPriority w:val="22"/>
    <w:qFormat/>
    <w:rsid w:val="00891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CA76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939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Bentley</dc:creator>
  <cp:keywords/>
  <dc:description/>
  <cp:lastModifiedBy>Wendy Bentley</cp:lastModifiedBy>
  <cp:revision>10</cp:revision>
  <dcterms:created xsi:type="dcterms:W3CDTF">2025-12-09T13:43:00Z</dcterms:created>
  <dcterms:modified xsi:type="dcterms:W3CDTF">2025-12-10T08:10:00Z</dcterms:modified>
</cp:coreProperties>
</file>